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831" w:rsidRDefault="00907831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907831" w:rsidRDefault="000D5C7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ПРОТОКОЛ</w:t>
      </w:r>
    </w:p>
    <w:p w:rsidR="00907831" w:rsidRDefault="000D5C75">
      <w:pPr>
        <w:spacing w:after="0"/>
        <w:jc w:val="center"/>
      </w:pPr>
      <w:proofErr w:type="gramStart"/>
      <w:r>
        <w:rPr>
          <w:rFonts w:ascii="Arial" w:hAnsi="Arial" w:cs="Arial"/>
          <w:sz w:val="26"/>
          <w:szCs w:val="26"/>
        </w:rPr>
        <w:t>заседания  Общественного</w:t>
      </w:r>
      <w:proofErr w:type="gramEnd"/>
      <w:r>
        <w:rPr>
          <w:rFonts w:ascii="Arial" w:hAnsi="Arial" w:cs="Arial"/>
          <w:sz w:val="26"/>
          <w:szCs w:val="26"/>
        </w:rPr>
        <w:t xml:space="preserve"> совета </w:t>
      </w:r>
    </w:p>
    <w:p w:rsidR="00907831" w:rsidRDefault="000D5C75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при </w:t>
      </w:r>
      <w:proofErr w:type="spellStart"/>
      <w:proofErr w:type="gramStart"/>
      <w:r>
        <w:rPr>
          <w:rFonts w:ascii="Arial" w:hAnsi="Arial" w:cs="Arial"/>
          <w:sz w:val="26"/>
          <w:szCs w:val="26"/>
        </w:rPr>
        <w:t>Госохотуправлении</w:t>
      </w:r>
      <w:proofErr w:type="spellEnd"/>
      <w:r>
        <w:rPr>
          <w:rFonts w:ascii="Arial" w:hAnsi="Arial" w:cs="Arial"/>
          <w:sz w:val="26"/>
          <w:szCs w:val="26"/>
        </w:rPr>
        <w:t xml:space="preserve">  Тюменской</w:t>
      </w:r>
      <w:proofErr w:type="gramEnd"/>
      <w:r>
        <w:rPr>
          <w:rFonts w:ascii="Arial" w:hAnsi="Arial" w:cs="Arial"/>
          <w:sz w:val="26"/>
          <w:szCs w:val="26"/>
        </w:rPr>
        <w:t xml:space="preserve"> области</w:t>
      </w:r>
    </w:p>
    <w:p w:rsidR="00907831" w:rsidRDefault="000D5C75">
      <w:pPr>
        <w:jc w:val="center"/>
      </w:pPr>
      <w:r>
        <w:rPr>
          <w:rFonts w:ascii="Arial" w:hAnsi="Arial" w:cs="Arial"/>
          <w:sz w:val="24"/>
          <w:szCs w:val="24"/>
        </w:rPr>
        <w:t>11.09.2019                                                                                                               №3</w:t>
      </w:r>
    </w:p>
    <w:p w:rsidR="00907831" w:rsidRDefault="000D5C7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Присутствуют:</w:t>
      </w:r>
    </w:p>
    <w:p w:rsidR="00907831" w:rsidRDefault="000D5C75">
      <w:pPr>
        <w:spacing w:after="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Члены Общественного совета при </w:t>
      </w:r>
      <w:proofErr w:type="spellStart"/>
      <w:proofErr w:type="gramStart"/>
      <w:r>
        <w:rPr>
          <w:rFonts w:ascii="Arial" w:eastAsia="Times New Roman" w:hAnsi="Arial" w:cs="Arial"/>
          <w:sz w:val="26"/>
          <w:szCs w:val="26"/>
          <w:lang w:eastAsia="ru-RU"/>
        </w:rPr>
        <w:t>Госохотуправлении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 Тюменской</w:t>
      </w:r>
      <w:proofErr w:type="gram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области:</w:t>
      </w:r>
    </w:p>
    <w:p w:rsidR="00907831" w:rsidRDefault="000D5C75">
      <w:pPr>
        <w:spacing w:after="0" w:line="240" w:lineRule="auto"/>
        <w:ind w:firstLine="708"/>
        <w:jc w:val="both"/>
      </w:pPr>
      <w:r>
        <w:rPr>
          <w:rFonts w:ascii="Arial" w:eastAsia="Times New Roman" w:hAnsi="Arial" w:cs="Arial"/>
          <w:sz w:val="26"/>
          <w:szCs w:val="26"/>
          <w:lang w:eastAsia="ru-RU"/>
        </w:rPr>
        <w:t>Чуланов Игорь Иванович, председатель Совета;</w:t>
      </w:r>
    </w:p>
    <w:p w:rsidR="00907831" w:rsidRDefault="000D5C75">
      <w:pPr>
        <w:spacing w:after="0" w:line="240" w:lineRule="auto"/>
        <w:ind w:firstLine="708"/>
        <w:jc w:val="both"/>
      </w:pP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Ярунов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Олег </w:t>
      </w:r>
      <w:proofErr w:type="gramStart"/>
      <w:r>
        <w:rPr>
          <w:rFonts w:ascii="Arial" w:eastAsia="Times New Roman" w:hAnsi="Arial" w:cs="Arial"/>
          <w:sz w:val="26"/>
          <w:szCs w:val="26"/>
          <w:lang w:eastAsia="ru-RU"/>
        </w:rPr>
        <w:t>Николаевич,  секретарь</w:t>
      </w:r>
      <w:proofErr w:type="gram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совета;</w:t>
      </w:r>
    </w:p>
    <w:p w:rsidR="00907831" w:rsidRDefault="000D5C75">
      <w:pPr>
        <w:spacing w:after="0" w:line="240" w:lineRule="auto"/>
        <w:ind w:firstLine="708"/>
        <w:jc w:val="both"/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Курочкин Юрий </w:t>
      </w:r>
      <w:proofErr w:type="gramStart"/>
      <w:r>
        <w:rPr>
          <w:rFonts w:ascii="Arial" w:eastAsia="Times New Roman" w:hAnsi="Arial" w:cs="Arial"/>
          <w:sz w:val="26"/>
          <w:szCs w:val="26"/>
          <w:lang w:eastAsia="ru-RU"/>
        </w:rPr>
        <w:t>Яковлевич,  заместитель</w:t>
      </w:r>
      <w:proofErr w:type="gram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председателя Совета;</w:t>
      </w:r>
    </w:p>
    <w:p w:rsidR="00907831" w:rsidRDefault="000D5C75">
      <w:pPr>
        <w:spacing w:after="0" w:line="240" w:lineRule="auto"/>
        <w:ind w:firstLine="708"/>
        <w:jc w:val="both"/>
      </w:pP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Ромбальский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Бернард Владимирович;</w:t>
      </w:r>
    </w:p>
    <w:p w:rsidR="00907831" w:rsidRDefault="000D5C75">
      <w:pPr>
        <w:spacing w:after="0" w:line="240" w:lineRule="auto"/>
        <w:ind w:firstLine="708"/>
        <w:jc w:val="both"/>
      </w:pP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Палкин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Владимир Семенович;</w:t>
      </w:r>
    </w:p>
    <w:p w:rsidR="00907831" w:rsidRDefault="000D5C75">
      <w:pPr>
        <w:spacing w:after="0" w:line="240" w:lineRule="auto"/>
        <w:ind w:firstLine="708"/>
        <w:jc w:val="both"/>
      </w:pP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Шустиков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А</w:t>
      </w:r>
      <w:r>
        <w:rPr>
          <w:rFonts w:ascii="Arial" w:eastAsia="Times New Roman" w:hAnsi="Arial" w:cs="Arial"/>
          <w:sz w:val="26"/>
          <w:szCs w:val="26"/>
          <w:lang w:eastAsia="ru-RU"/>
        </w:rPr>
        <w:t>натолий Николаевич;</w:t>
      </w:r>
    </w:p>
    <w:p w:rsidR="00907831" w:rsidRDefault="000D5C75">
      <w:pPr>
        <w:tabs>
          <w:tab w:val="left" w:pos="2145"/>
        </w:tabs>
        <w:spacing w:after="0" w:line="240" w:lineRule="auto"/>
        <w:ind w:firstLine="708"/>
        <w:jc w:val="both"/>
      </w:pPr>
      <w:proofErr w:type="spellStart"/>
      <w:r>
        <w:rPr>
          <w:rFonts w:ascii="Arial" w:hAnsi="Arial"/>
          <w:sz w:val="26"/>
          <w:szCs w:val="26"/>
          <w:lang w:eastAsia="ru-RU"/>
        </w:rPr>
        <w:t>Горносталев</w:t>
      </w:r>
      <w:proofErr w:type="spellEnd"/>
      <w:r>
        <w:rPr>
          <w:rFonts w:ascii="Arial" w:hAnsi="Arial"/>
          <w:sz w:val="26"/>
          <w:szCs w:val="26"/>
          <w:lang w:eastAsia="ru-RU"/>
        </w:rPr>
        <w:t xml:space="preserve"> Александр Петрович;</w:t>
      </w:r>
    </w:p>
    <w:p w:rsidR="00907831" w:rsidRDefault="000D5C75">
      <w:pPr>
        <w:tabs>
          <w:tab w:val="left" w:pos="2145"/>
        </w:tabs>
        <w:spacing w:after="0" w:line="240" w:lineRule="auto"/>
        <w:ind w:firstLine="708"/>
        <w:jc w:val="both"/>
      </w:pPr>
      <w:proofErr w:type="spellStart"/>
      <w:r>
        <w:rPr>
          <w:rFonts w:ascii="Arial" w:hAnsi="Arial"/>
          <w:sz w:val="26"/>
          <w:szCs w:val="26"/>
          <w:lang w:eastAsia="ru-RU"/>
        </w:rPr>
        <w:t>Окольников</w:t>
      </w:r>
      <w:proofErr w:type="spellEnd"/>
      <w:r>
        <w:rPr>
          <w:rFonts w:ascii="Arial" w:hAnsi="Arial"/>
          <w:sz w:val="26"/>
          <w:szCs w:val="26"/>
          <w:lang w:eastAsia="ru-RU"/>
        </w:rPr>
        <w:t xml:space="preserve"> Иван Леонидович.</w:t>
      </w:r>
    </w:p>
    <w:p w:rsidR="00907831" w:rsidRDefault="0090783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6"/>
          <w:szCs w:val="26"/>
          <w:highlight w:val="yellow"/>
          <w:lang w:eastAsia="ru-RU"/>
        </w:rPr>
      </w:pPr>
    </w:p>
    <w:p w:rsidR="00907831" w:rsidRDefault="000D5C75">
      <w:pPr>
        <w:spacing w:after="0" w:line="240" w:lineRule="auto"/>
        <w:ind w:firstLine="708"/>
        <w:jc w:val="both"/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Присутствует 8 из 10 членов Общественного совета, заседание правомочно, кворум есть. </w:t>
      </w:r>
    </w:p>
    <w:p w:rsidR="00907831" w:rsidRDefault="000D5C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Приглашенные: </w:t>
      </w:r>
    </w:p>
    <w:p w:rsidR="00907831" w:rsidRDefault="000D5C75">
      <w:pPr>
        <w:spacing w:after="0" w:line="240" w:lineRule="auto"/>
        <w:jc w:val="both"/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В.И.Щепелин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, начальник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Госохотуправления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ТО;</w:t>
      </w:r>
    </w:p>
    <w:p w:rsidR="00907831" w:rsidRDefault="000D5C75">
      <w:pPr>
        <w:spacing w:after="0" w:line="240" w:lineRule="auto"/>
        <w:jc w:val="both"/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А.Ю.Охрименко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>, заместит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ель начальника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Госохотуправления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ТО;</w:t>
      </w:r>
    </w:p>
    <w:p w:rsidR="00907831" w:rsidRDefault="000D5C75">
      <w:pPr>
        <w:spacing w:after="0" w:line="240" w:lineRule="auto"/>
        <w:ind w:left="57" w:firstLine="57"/>
        <w:jc w:val="both"/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С.В.Петровичева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, начальник отдела государственного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охотхозяйственного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реестра и мониторинга объектов животного мира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Госохотуправления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Тюменской области;</w:t>
      </w:r>
    </w:p>
    <w:p w:rsidR="00907831" w:rsidRDefault="000D5C75">
      <w:pPr>
        <w:spacing w:after="0" w:line="240" w:lineRule="auto"/>
        <w:ind w:left="57" w:firstLine="57"/>
        <w:jc w:val="both"/>
      </w:pP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Е.О.Акуленко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и.</w:t>
      </w:r>
      <w:proofErr w:type="gramStart"/>
      <w:r>
        <w:rPr>
          <w:rFonts w:ascii="Arial" w:eastAsia="Times New Roman" w:hAnsi="Arial" w:cs="Arial"/>
          <w:sz w:val="26"/>
          <w:szCs w:val="26"/>
          <w:lang w:eastAsia="ru-RU"/>
        </w:rPr>
        <w:t>о.начальника</w:t>
      </w:r>
      <w:proofErr w:type="spellEnd"/>
      <w:proofErr w:type="gram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отдела государственного надзора,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контроля и правовой работы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Госохотуправления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Тюменской области.</w:t>
      </w:r>
    </w:p>
    <w:p w:rsidR="00907831" w:rsidRDefault="000D5C75">
      <w:pPr>
        <w:spacing w:after="0" w:line="240" w:lineRule="auto"/>
        <w:ind w:left="57" w:firstLine="57"/>
        <w:jc w:val="both"/>
      </w:pPr>
      <w:r>
        <w:rPr>
          <w:rFonts w:ascii="Arial" w:eastAsia="Times New Roman" w:hAnsi="Arial" w:cs="Arial"/>
          <w:sz w:val="26"/>
          <w:szCs w:val="26"/>
          <w:lang w:eastAsia="ru-RU"/>
        </w:rPr>
        <w:tab/>
        <w:t xml:space="preserve">представители СМИ: </w:t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</w:p>
    <w:p w:rsidR="00907831" w:rsidRDefault="000D5C75">
      <w:pPr>
        <w:spacing w:after="0" w:line="240" w:lineRule="auto"/>
        <w:ind w:firstLine="708"/>
        <w:jc w:val="both"/>
      </w:pP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Ю.С.Бубнов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(«Тюменская правда»).</w:t>
      </w:r>
    </w:p>
    <w:p w:rsidR="00907831" w:rsidRDefault="000D5C75">
      <w:pPr>
        <w:spacing w:after="0" w:line="240" w:lineRule="auto"/>
        <w:ind w:left="709" w:hanging="2410"/>
        <w:jc w:val="both"/>
      </w:pP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</w:p>
    <w:p w:rsidR="00907831" w:rsidRDefault="000D5C75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>
        <w:rPr>
          <w:rFonts w:ascii="Arial" w:eastAsia="Times New Roman" w:hAnsi="Arial" w:cs="Arial"/>
          <w:sz w:val="26"/>
          <w:szCs w:val="26"/>
          <w:lang w:eastAsia="ru-RU"/>
        </w:rPr>
        <w:t>Председатель  Совета</w:t>
      </w:r>
      <w:proofErr w:type="gram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И.И.Чуланов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открыл заседание. </w:t>
      </w:r>
    </w:p>
    <w:p w:rsidR="00907831" w:rsidRDefault="000D5C75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По повестке дня:</w:t>
      </w:r>
    </w:p>
    <w:p w:rsidR="00907831" w:rsidRDefault="000D5C75">
      <w:pPr>
        <w:spacing w:after="0" w:line="240" w:lineRule="auto"/>
        <w:jc w:val="both"/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1.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Обсуждение проекта перечней нормативно-правовых актов, </w:t>
      </w:r>
      <w:r>
        <w:rPr>
          <w:rFonts w:ascii="Arial" w:eastAsia="Times New Roman" w:hAnsi="Arial" w:cs="Arial"/>
          <w:sz w:val="26"/>
          <w:szCs w:val="26"/>
          <w:lang w:eastAsia="ru-RU"/>
        </w:rPr>
        <w:t>содержащих общие требования при осуществлении надзора.</w:t>
      </w:r>
    </w:p>
    <w:p w:rsidR="00907831" w:rsidRDefault="000D5C75">
      <w:pPr>
        <w:spacing w:after="0" w:line="240" w:lineRule="auto"/>
        <w:ind w:left="57" w:firstLine="57"/>
        <w:jc w:val="both"/>
      </w:pP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Е.О.Акуленко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проинформировала, что, согласно требованиям действующего законодательства в части  снижения административной нагрузки на бизнес, стимулирование выхода предпринимателей из "теневого" сектор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а, формирование четких правил организации контроля и защита прав предпринимателей, создание равных условий ведения бизнеса, 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Госохотуправлением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ТО подготовлен проект перечня НПА, содержащих обязательные требования, оценка соблюдения которых является предме</w:t>
      </w:r>
      <w:r>
        <w:rPr>
          <w:rFonts w:ascii="Arial" w:eastAsia="Times New Roman" w:hAnsi="Arial" w:cs="Arial"/>
          <w:sz w:val="26"/>
          <w:szCs w:val="26"/>
          <w:lang w:eastAsia="ru-RU"/>
        </w:rPr>
        <w:t>том федерального государственного надзора в области охраны, воспроизводства и использования объектов животного мира, расположенных на территории Тюменской области, за исключением особо охраняемых природных территорий федерального значения, и федерального г</w:t>
      </w:r>
      <w:r>
        <w:rPr>
          <w:rFonts w:ascii="Arial" w:eastAsia="Times New Roman" w:hAnsi="Arial" w:cs="Arial"/>
          <w:sz w:val="26"/>
          <w:szCs w:val="26"/>
          <w:lang w:eastAsia="ru-RU"/>
        </w:rPr>
        <w:t>осударственного охотничьего  надзора.</w:t>
      </w:r>
    </w:p>
    <w:p w:rsidR="00907831" w:rsidRDefault="000D5C75">
      <w:pPr>
        <w:spacing w:after="0" w:line="240" w:lineRule="auto"/>
        <w:jc w:val="both"/>
      </w:pPr>
      <w:r>
        <w:rPr>
          <w:rFonts w:ascii="Arial" w:eastAsia="Times New Roman" w:hAnsi="Arial" w:cs="Arial"/>
          <w:sz w:val="26"/>
          <w:szCs w:val="26"/>
          <w:lang w:eastAsia="ru-RU"/>
        </w:rPr>
        <w:tab/>
        <w:t xml:space="preserve">Представила проект   перечня НПА </w:t>
      </w:r>
      <w:proofErr w:type="gramStart"/>
      <w:r>
        <w:rPr>
          <w:rFonts w:ascii="Arial" w:eastAsia="Times New Roman" w:hAnsi="Arial" w:cs="Arial"/>
          <w:sz w:val="26"/>
          <w:szCs w:val="26"/>
          <w:lang w:eastAsia="ru-RU"/>
        </w:rPr>
        <w:t>членам  Общественного</w:t>
      </w:r>
      <w:proofErr w:type="gram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совета, сообщила, что в соответствии с требованиями действующего законодательства, данный проект подлежит обсуждению на  Общественном совете.</w:t>
      </w:r>
    </w:p>
    <w:p w:rsidR="00907831" w:rsidRDefault="00907831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07831" w:rsidRDefault="000D5C75">
      <w:pPr>
        <w:spacing w:after="0" w:line="240" w:lineRule="auto"/>
        <w:jc w:val="both"/>
      </w:pPr>
      <w:r>
        <w:rPr>
          <w:rFonts w:ascii="Arial" w:eastAsia="Times New Roman" w:hAnsi="Arial" w:cs="Arial"/>
          <w:sz w:val="26"/>
          <w:szCs w:val="26"/>
          <w:lang w:eastAsia="ru-RU"/>
        </w:rPr>
        <w:lastRenderedPageBreak/>
        <w:t>2. Осуществление ве</w:t>
      </w:r>
      <w:r>
        <w:rPr>
          <w:rFonts w:ascii="Arial" w:eastAsia="Times New Roman" w:hAnsi="Arial" w:cs="Arial"/>
          <w:sz w:val="26"/>
          <w:szCs w:val="26"/>
          <w:lang w:eastAsia="ru-RU"/>
        </w:rPr>
        <w:t>сенней охоты на водоплавающую дичь в Тюменской области.</w:t>
      </w:r>
    </w:p>
    <w:p w:rsidR="00907831" w:rsidRDefault="000D5C75">
      <w:pPr>
        <w:spacing w:after="0" w:line="240" w:lineRule="auto"/>
        <w:jc w:val="both"/>
      </w:pP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И.И.Чуланов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доложил, что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А.А.Лящев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, который должен был подготовить информацию о научных гипотезах снижения численности водоплавающей дичи, отсутствует на </w:t>
      </w:r>
      <w:proofErr w:type="gramStart"/>
      <w:r>
        <w:rPr>
          <w:rFonts w:ascii="Arial" w:eastAsia="Times New Roman" w:hAnsi="Arial" w:cs="Arial"/>
          <w:sz w:val="26"/>
          <w:szCs w:val="26"/>
          <w:lang w:eastAsia="ru-RU"/>
        </w:rPr>
        <w:t>заседании  по</w:t>
      </w:r>
      <w:proofErr w:type="gram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уважительной причине, предложил </w:t>
      </w:r>
      <w:r>
        <w:rPr>
          <w:rFonts w:ascii="Arial" w:eastAsia="Times New Roman" w:hAnsi="Arial" w:cs="Arial"/>
          <w:sz w:val="26"/>
          <w:szCs w:val="26"/>
          <w:lang w:eastAsia="ru-RU"/>
        </w:rPr>
        <w:t>обсудить вопрос без его сведений.</w:t>
      </w:r>
    </w:p>
    <w:p w:rsidR="00907831" w:rsidRDefault="000D5C75">
      <w:pPr>
        <w:spacing w:after="0" w:line="240" w:lineRule="auto"/>
        <w:jc w:val="both"/>
      </w:pPr>
      <w:r>
        <w:rPr>
          <w:rFonts w:ascii="Arial" w:eastAsia="Times New Roman" w:hAnsi="Arial" w:cs="Arial"/>
          <w:sz w:val="26"/>
          <w:szCs w:val="26"/>
          <w:lang w:eastAsia="ru-RU"/>
        </w:rPr>
        <w:t>Курочкиным Ю.Я. было отмечено резкое снижение водоплавающей дичи не только в Тюменской области, но в России в целом. Членами совета данное мнение было поддержано, высказаны предложения о запрете весенней охоты либо об огра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ничениях в период весенней охоты. </w:t>
      </w:r>
    </w:p>
    <w:p w:rsidR="00907831" w:rsidRDefault="000D5C75">
      <w:pPr>
        <w:spacing w:after="0" w:line="240" w:lineRule="auto"/>
        <w:jc w:val="both"/>
      </w:pP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И.И.Чуланов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вынесен вопрос на голосование о направлении этих предложений в Госохотуправление ТО.</w:t>
      </w:r>
    </w:p>
    <w:p w:rsidR="00907831" w:rsidRDefault="000D5C75">
      <w:pPr>
        <w:spacing w:after="0" w:line="240" w:lineRule="auto"/>
        <w:jc w:val="both"/>
      </w:pPr>
      <w:r>
        <w:rPr>
          <w:rFonts w:ascii="Arial" w:eastAsia="Times New Roman" w:hAnsi="Arial" w:cs="Arial"/>
          <w:sz w:val="26"/>
          <w:szCs w:val="26"/>
          <w:lang w:eastAsia="ru-RU"/>
        </w:rPr>
        <w:t>Голосовали: за введение ограничений в период весенней охоты — 6, о запрете весенней охоты — 2.</w:t>
      </w:r>
    </w:p>
    <w:p w:rsidR="00907831" w:rsidRDefault="000D5C75">
      <w:pPr>
        <w:spacing w:after="0" w:line="240" w:lineRule="auto"/>
        <w:jc w:val="both"/>
      </w:pPr>
      <w:r>
        <w:rPr>
          <w:rFonts w:ascii="Arial" w:eastAsia="Times New Roman" w:hAnsi="Arial" w:cs="Arial"/>
          <w:sz w:val="26"/>
          <w:szCs w:val="26"/>
          <w:lang w:eastAsia="ru-RU"/>
        </w:rPr>
        <w:t>Членами совета высказано мнен</w:t>
      </w:r>
      <w:r>
        <w:rPr>
          <w:rFonts w:ascii="Arial" w:eastAsia="Times New Roman" w:hAnsi="Arial" w:cs="Arial"/>
          <w:sz w:val="26"/>
          <w:szCs w:val="26"/>
          <w:lang w:eastAsia="ru-RU"/>
        </w:rPr>
        <w:t>ие о необходимости разработать конкретные предложения по введению ограничений в период весенней охоты на водоплавающую дичь.</w:t>
      </w:r>
    </w:p>
    <w:p w:rsidR="00907831" w:rsidRDefault="000D5C75">
      <w:pPr>
        <w:spacing w:after="0" w:line="240" w:lineRule="auto"/>
        <w:jc w:val="both"/>
      </w:pPr>
      <w:r>
        <w:rPr>
          <w:rFonts w:ascii="Arial" w:eastAsia="Times New Roman" w:hAnsi="Arial" w:cs="Arial"/>
          <w:sz w:val="26"/>
          <w:szCs w:val="26"/>
          <w:lang w:eastAsia="ru-RU"/>
        </w:rPr>
        <w:t>3. Охота на кабана в сезоне 2019-2020.</w:t>
      </w:r>
    </w:p>
    <w:p w:rsidR="00907831" w:rsidRDefault="000D5C75">
      <w:pPr>
        <w:spacing w:after="0" w:line="240" w:lineRule="auto"/>
        <w:jc w:val="both"/>
      </w:pP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И.И.Чуланов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высказал мнение о выдаче бланков разрешений на добычу кабана в сезоне </w:t>
      </w:r>
      <w:proofErr w:type="gramStart"/>
      <w:r>
        <w:rPr>
          <w:rFonts w:ascii="Arial" w:eastAsia="Times New Roman" w:hAnsi="Arial" w:cs="Arial"/>
          <w:sz w:val="26"/>
          <w:szCs w:val="26"/>
          <w:lang w:eastAsia="ru-RU"/>
        </w:rPr>
        <w:t>охоты  201</w:t>
      </w:r>
      <w:r>
        <w:rPr>
          <w:rFonts w:ascii="Arial" w:eastAsia="Times New Roman" w:hAnsi="Arial" w:cs="Arial"/>
          <w:sz w:val="26"/>
          <w:szCs w:val="26"/>
          <w:lang w:eastAsia="ru-RU"/>
        </w:rPr>
        <w:t>9</w:t>
      </w:r>
      <w:proofErr w:type="gram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-2020 в связи с обращениями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охотпользователей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в Общественный совет.</w:t>
      </w:r>
    </w:p>
    <w:p w:rsidR="00907831" w:rsidRDefault="000D5C75">
      <w:pPr>
        <w:spacing w:after="0" w:line="240" w:lineRule="auto"/>
        <w:jc w:val="both"/>
      </w:pP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В.И.Щепелин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пояснил </w:t>
      </w:r>
      <w:proofErr w:type="gramStart"/>
      <w:r>
        <w:rPr>
          <w:rFonts w:ascii="Arial" w:eastAsia="Times New Roman" w:hAnsi="Arial" w:cs="Arial"/>
          <w:sz w:val="26"/>
          <w:szCs w:val="26"/>
          <w:lang w:eastAsia="ru-RU"/>
        </w:rPr>
        <w:t>правовую  позицию</w:t>
      </w:r>
      <w:proofErr w:type="gram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 </w:t>
      </w:r>
      <w:bookmarkStart w:id="1" w:name="__DdeLink__330_2134245560"/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Госохотуправления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ТО</w:t>
      </w:r>
      <w:bookmarkEnd w:id="1"/>
      <w:r>
        <w:rPr>
          <w:rFonts w:ascii="Arial" w:eastAsia="Times New Roman" w:hAnsi="Arial" w:cs="Arial"/>
          <w:sz w:val="26"/>
          <w:szCs w:val="26"/>
          <w:lang w:eastAsia="ru-RU"/>
        </w:rPr>
        <w:t xml:space="preserve"> по  проведению учета кабана по утвержденной Минприроды РФ методике и выдаче бланков разрешений. Члены совета обменялись мнениям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и по данному вопросу, </w:t>
      </w:r>
      <w:proofErr w:type="gramStart"/>
      <w:r>
        <w:rPr>
          <w:rFonts w:ascii="Arial" w:eastAsia="Times New Roman" w:hAnsi="Arial" w:cs="Arial"/>
          <w:sz w:val="26"/>
          <w:szCs w:val="26"/>
          <w:lang w:eastAsia="ru-RU"/>
        </w:rPr>
        <w:t xml:space="preserve">позиция 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Госохотуправления</w:t>
      </w:r>
      <w:proofErr w:type="spellEnd"/>
      <w:proofErr w:type="gram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ТО была поддержана.</w:t>
      </w:r>
    </w:p>
    <w:p w:rsidR="00907831" w:rsidRDefault="000D5C75">
      <w:pPr>
        <w:spacing w:after="0" w:line="240" w:lineRule="auto"/>
        <w:jc w:val="both"/>
      </w:pPr>
      <w:r>
        <w:rPr>
          <w:rFonts w:ascii="Arial" w:eastAsia="Times New Roman" w:hAnsi="Arial" w:cs="Arial"/>
          <w:sz w:val="26"/>
          <w:szCs w:val="26"/>
          <w:lang w:eastAsia="ru-RU"/>
        </w:rPr>
        <w:t>4. Вопросы охотников.</w:t>
      </w:r>
    </w:p>
    <w:p w:rsidR="00907831" w:rsidRDefault="000D5C75">
      <w:pPr>
        <w:spacing w:after="0" w:line="240" w:lineRule="auto"/>
        <w:jc w:val="both"/>
      </w:pP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О.Н.Ярунов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доложил о поступлении вопросов от охотников, даны пояснения. </w:t>
      </w:r>
    </w:p>
    <w:p w:rsidR="00907831" w:rsidRDefault="00907831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07831" w:rsidRDefault="000D5C75">
      <w:pPr>
        <w:spacing w:after="0" w:line="240" w:lineRule="auto"/>
        <w:jc w:val="both"/>
      </w:pPr>
      <w:r>
        <w:rPr>
          <w:rFonts w:ascii="Arial" w:eastAsia="Times New Roman" w:hAnsi="Arial" w:cs="Arial"/>
          <w:sz w:val="26"/>
          <w:szCs w:val="26"/>
          <w:lang w:eastAsia="ru-RU"/>
        </w:rPr>
        <w:t>Решили:</w:t>
      </w:r>
    </w:p>
    <w:p w:rsidR="00907831" w:rsidRDefault="000D5C75">
      <w:pPr>
        <w:spacing w:after="0" w:line="240" w:lineRule="auto"/>
        <w:jc w:val="both"/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1. Согласовать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проект перечня НПА, содержащих обязательные требования, оценка </w:t>
      </w:r>
      <w:r>
        <w:rPr>
          <w:rFonts w:ascii="Arial" w:eastAsia="Times New Roman" w:hAnsi="Arial" w:cs="Arial"/>
          <w:sz w:val="26"/>
          <w:szCs w:val="26"/>
          <w:lang w:eastAsia="ru-RU"/>
        </w:rPr>
        <w:t>соблюдения которых является предметом надзора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(за 6 голосов, против-0, воздержавшихся — 2);</w:t>
      </w:r>
    </w:p>
    <w:p w:rsidR="00907831" w:rsidRDefault="000D5C75">
      <w:pPr>
        <w:spacing w:after="0" w:line="240" w:lineRule="auto"/>
        <w:jc w:val="both"/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2. Секретарю общественного совета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О.Н.Ярунову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собрать от членов </w:t>
      </w:r>
      <w:proofErr w:type="gramStart"/>
      <w:r>
        <w:rPr>
          <w:rFonts w:ascii="Arial" w:eastAsia="Times New Roman" w:hAnsi="Arial" w:cs="Arial"/>
          <w:sz w:val="26"/>
          <w:szCs w:val="26"/>
          <w:lang w:eastAsia="ru-RU"/>
        </w:rPr>
        <w:t>совета  конкретные</w:t>
      </w:r>
      <w:proofErr w:type="gram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предложения по ограничению весенней охоты на водоплавающую дичь в Тюменской облас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ти и направить их в 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Госохотуправления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ТО не позднее 10 октября 2019г.  </w:t>
      </w:r>
      <w:bookmarkStart w:id="2" w:name="__DdeLink__682_459448520"/>
      <w:bookmarkEnd w:id="2"/>
      <w:r>
        <w:rPr>
          <w:rFonts w:ascii="Arial" w:eastAsia="Times New Roman" w:hAnsi="Arial" w:cs="Arial"/>
          <w:sz w:val="26"/>
          <w:szCs w:val="26"/>
          <w:lang w:eastAsia="ru-RU"/>
        </w:rPr>
        <w:t>(за 8 голосов, против-0, воздержавшихся — 0);</w:t>
      </w:r>
    </w:p>
    <w:p w:rsidR="00907831" w:rsidRDefault="000D5C75">
      <w:pPr>
        <w:spacing w:after="0" w:line="240" w:lineRule="auto"/>
        <w:jc w:val="both"/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3. Очередное заседание </w:t>
      </w: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провести не позднее первой половины декабря 2019г., при необходимости — в более ранние сроки (за 8 голосов, против-</w:t>
      </w: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0, воздержавшихся — 0); </w:t>
      </w:r>
    </w:p>
    <w:p w:rsidR="00907831" w:rsidRDefault="000D5C75">
      <w:pPr>
        <w:spacing w:after="0" w:line="240" w:lineRule="auto"/>
        <w:jc w:val="both"/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4.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Продолжить работу по взаимодействию со СМИ и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интернет-ресурсами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для своевременной разъяснительной </w:t>
      </w:r>
      <w:proofErr w:type="gramStart"/>
      <w:r>
        <w:rPr>
          <w:rFonts w:ascii="Arial" w:eastAsia="Times New Roman" w:hAnsi="Arial" w:cs="Arial"/>
          <w:sz w:val="26"/>
          <w:szCs w:val="26"/>
          <w:lang w:eastAsia="ru-RU"/>
        </w:rPr>
        <w:t>работы  среди</w:t>
      </w:r>
      <w:proofErr w:type="gram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охотников.</w:t>
      </w:r>
    </w:p>
    <w:p w:rsidR="00907831" w:rsidRDefault="00907831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07831" w:rsidRDefault="000D5C75">
      <w:pPr>
        <w:spacing w:after="0" w:line="240" w:lineRule="auto"/>
        <w:jc w:val="both"/>
      </w:pP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proofErr w:type="gramStart"/>
      <w:r>
        <w:rPr>
          <w:rFonts w:ascii="Arial" w:eastAsia="Times New Roman" w:hAnsi="Arial" w:cs="Arial"/>
          <w:sz w:val="26"/>
          <w:szCs w:val="26"/>
          <w:lang w:eastAsia="ru-RU"/>
        </w:rPr>
        <w:t>Председатель  Совета</w:t>
      </w:r>
      <w:proofErr w:type="gram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И.И.Чуланов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 закрыл заседание Общественного совета.</w:t>
      </w:r>
    </w:p>
    <w:p w:rsidR="00907831" w:rsidRDefault="00907831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07831" w:rsidRDefault="00907831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07831" w:rsidRDefault="000D5C75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Председатель Общественного совета                                        </w:t>
      </w:r>
      <w:r>
        <w:rPr>
          <w:rFonts w:ascii="Arial" w:eastAsia="Times New Roman" w:hAnsi="Arial" w:cs="Arial"/>
          <w:b/>
          <w:sz w:val="26"/>
          <w:szCs w:val="26"/>
          <w:lang w:eastAsia="ru-RU"/>
        </w:rPr>
        <w:t>И.И.</w:t>
      </w:r>
      <w:r>
        <w:t xml:space="preserve"> </w:t>
      </w:r>
      <w:r>
        <w:rPr>
          <w:rFonts w:ascii="Arial" w:eastAsia="Times New Roman" w:hAnsi="Arial" w:cs="Arial"/>
          <w:b/>
          <w:sz w:val="26"/>
          <w:szCs w:val="26"/>
          <w:lang w:eastAsia="ru-RU"/>
        </w:rPr>
        <w:t>Чуланов</w:t>
      </w:r>
    </w:p>
    <w:p w:rsidR="00907831" w:rsidRDefault="00907831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07831" w:rsidRDefault="000D5C75">
      <w:pPr>
        <w:spacing w:after="0" w:line="240" w:lineRule="auto"/>
        <w:jc w:val="both"/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Секретарь Общественного совета                                                 </w:t>
      </w:r>
      <w:proofErr w:type="spellStart"/>
      <w:r>
        <w:rPr>
          <w:rFonts w:ascii="Arial" w:eastAsia="Times New Roman" w:hAnsi="Arial" w:cs="Arial"/>
          <w:b/>
          <w:sz w:val="26"/>
          <w:szCs w:val="26"/>
          <w:lang w:eastAsia="ru-RU"/>
        </w:rPr>
        <w:t>О.Н.Ярунов</w:t>
      </w:r>
      <w:proofErr w:type="spellEnd"/>
    </w:p>
    <w:sectPr w:rsidR="00907831">
      <w:pgSz w:w="11906" w:h="16838"/>
      <w:pgMar w:top="567" w:right="851" w:bottom="28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831"/>
    <w:rsid w:val="000D5C75"/>
    <w:rsid w:val="0090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6867E9-D1DD-4A45-B2BA-408DA6964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D57F2B"/>
    <w:rPr>
      <w:rFonts w:ascii="Tahoma" w:hAnsi="Tahoma" w:cs="Tahoma"/>
      <w:sz w:val="16"/>
      <w:szCs w:val="16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uiPriority w:val="99"/>
    <w:semiHidden/>
    <w:unhideWhenUsed/>
    <w:qFormat/>
    <w:rsid w:val="00D57F2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752A3-9A9F-4B09-ABD8-CBE9FB3B1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Петровичева Светлана Владимировна</dc:creator>
  <dc:description/>
  <cp:lastModifiedBy>Нуров Юрий Муллахметович</cp:lastModifiedBy>
  <cp:revision>2</cp:revision>
  <cp:lastPrinted>2016-03-29T08:05:00Z</cp:lastPrinted>
  <dcterms:created xsi:type="dcterms:W3CDTF">2019-09-12T10:02:00Z</dcterms:created>
  <dcterms:modified xsi:type="dcterms:W3CDTF">2019-09-12T10:02:00Z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