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План</w:t>
      </w:r>
    </w:p>
    <w:p>
      <w:pPr>
        <w:pStyle w:val="Normal"/>
        <w:spacing w:lineRule="auto" w:line="24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основных мероприятий Управления по охране, контролю и регулированию использования объектов животного мира и среды их обитания Тюменской области</w:t>
      </w:r>
    </w:p>
    <w:p>
      <w:pPr>
        <w:pStyle w:val="Normal"/>
        <w:spacing w:lineRule="auto" w:line="240"/>
        <w:jc w:val="center"/>
        <w:rPr/>
      </w:pPr>
      <w:r>
        <w:rPr>
          <w:rFonts w:cs="Arial" w:ascii="Arial" w:hAnsi="Arial"/>
          <w:sz w:val="24"/>
          <w:szCs w:val="24"/>
        </w:rPr>
        <w:t>на  декабрь  2018г.</w:t>
      </w:r>
    </w:p>
    <w:tbl>
      <w:tblPr>
        <w:tblStyle w:val="a3"/>
        <w:tblW w:w="14962" w:type="dxa"/>
        <w:jc w:val="left"/>
        <w:tblInd w:w="-251" w:type="dxa"/>
        <w:tblCellMar>
          <w:top w:w="0" w:type="dxa"/>
          <w:left w:w="3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289"/>
        <w:gridCol w:w="2119"/>
        <w:gridCol w:w="7939"/>
        <w:gridCol w:w="3614"/>
      </w:tblGrid>
      <w:tr>
        <w:trPr/>
        <w:tc>
          <w:tcPr>
            <w:tcW w:w="1289" w:type="dxa"/>
            <w:tcBorders/>
            <w:shd w:fill="auto" w:val="clear"/>
          </w:tcPr>
          <w:p>
            <w:pPr>
              <w:pStyle w:val="NormalWeb"/>
              <w:spacing w:before="0"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Style w:val="Strong"/>
                <w:rFonts w:cs="Arial" w:ascii="Arial" w:hAnsi="Arial"/>
                <w:color w:val="000000"/>
                <w:sz w:val="21"/>
                <w:szCs w:val="21"/>
              </w:rPr>
              <w:t xml:space="preserve">№ </w:t>
            </w:r>
            <w:r>
              <w:rPr>
                <w:rStyle w:val="Strong"/>
                <w:rFonts w:cs="Arial" w:ascii="Arial" w:hAnsi="Arial"/>
                <w:color w:val="000000"/>
                <w:sz w:val="21"/>
                <w:szCs w:val="21"/>
              </w:rPr>
              <w:t>п/п</w:t>
            </w:r>
          </w:p>
          <w:p>
            <w:pPr>
              <w:pStyle w:val="Normal"/>
              <w:spacing w:before="0" w:after="0"/>
              <w:jc w:val="center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</w:r>
          </w:p>
        </w:tc>
        <w:tc>
          <w:tcPr>
            <w:tcW w:w="211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Style w:val="Strong"/>
                <w:rFonts w:cs="Arial" w:ascii="Arial" w:hAnsi="Arial"/>
                <w:color w:val="000000"/>
                <w:sz w:val="21"/>
                <w:szCs w:val="21"/>
              </w:rPr>
              <w:t>Дата</w:t>
            </w:r>
          </w:p>
        </w:tc>
        <w:tc>
          <w:tcPr>
            <w:tcW w:w="793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Style w:val="Strong"/>
                <w:rFonts w:cs="Arial" w:ascii="Arial" w:hAnsi="Arial"/>
                <w:color w:val="000000"/>
                <w:sz w:val="21"/>
                <w:szCs w:val="21"/>
              </w:rPr>
              <w:t>Мероприятие</w:t>
            </w:r>
          </w:p>
        </w:tc>
        <w:tc>
          <w:tcPr>
            <w:tcW w:w="361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Style w:val="Strong"/>
                <w:rFonts w:cs="Arial" w:ascii="Arial" w:hAnsi="Arial"/>
                <w:color w:val="000000"/>
                <w:sz w:val="21"/>
                <w:szCs w:val="21"/>
              </w:rPr>
              <w:t>Ответственный исполнитель</w:t>
            </w:r>
          </w:p>
        </w:tc>
      </w:tr>
      <w:tr>
        <w:trPr/>
        <w:tc>
          <w:tcPr>
            <w:tcW w:w="14961" w:type="dxa"/>
            <w:gridSpan w:val="4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  <w:t>Вопросы для рассмотрения у заместителя Губернатора области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</w:r>
          </w:p>
        </w:tc>
      </w:tr>
      <w:tr>
        <w:trPr/>
        <w:tc>
          <w:tcPr>
            <w:tcW w:w="128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211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793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361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</w:tr>
      <w:tr>
        <w:trPr/>
        <w:tc>
          <w:tcPr>
            <w:tcW w:w="14961" w:type="dxa"/>
            <w:gridSpan w:val="4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  <w:t>Организационные мероприятия, проводимые  Управлением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</w:r>
          </w:p>
        </w:tc>
      </w:tr>
      <w:tr>
        <w:trPr/>
        <w:tc>
          <w:tcPr>
            <w:tcW w:w="128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1</w:t>
            </w:r>
          </w:p>
        </w:tc>
        <w:tc>
          <w:tcPr>
            <w:tcW w:w="211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bookmarkStart w:id="0" w:name="__DdeLink__222_1482445593"/>
            <w:bookmarkStart w:id="1" w:name="__DdeLink__3846_4111632764"/>
            <w:bookmarkStart w:id="2" w:name="__DdeLink__319_2091861808"/>
            <w:bookmarkStart w:id="3" w:name="__DdeLink__99521_3161598918"/>
            <w:r>
              <w:rPr>
                <w:rFonts w:cs="Arial" w:ascii="Arial" w:hAnsi="Arial"/>
                <w:sz w:val="24"/>
                <w:szCs w:val="24"/>
              </w:rPr>
              <w:t xml:space="preserve">с 1 по </w:t>
            </w:r>
            <w:bookmarkStart w:id="4" w:name="__DdeLink__50345_1975018894"/>
            <w:r>
              <w:rPr>
                <w:rFonts w:cs="Arial" w:ascii="Arial" w:hAnsi="Arial"/>
                <w:sz w:val="24"/>
                <w:szCs w:val="24"/>
              </w:rPr>
              <w:t xml:space="preserve">31  </w:t>
            </w:r>
            <w:bookmarkEnd w:id="0"/>
            <w:bookmarkEnd w:id="1"/>
            <w:bookmarkEnd w:id="2"/>
            <w:bookmarkEnd w:id="3"/>
            <w:bookmarkEnd w:id="4"/>
            <w:r>
              <w:rPr>
                <w:rFonts w:cs="Arial" w:ascii="Arial" w:hAnsi="Arial"/>
                <w:sz w:val="24"/>
                <w:szCs w:val="24"/>
              </w:rPr>
              <w:t>декабря</w:t>
            </w:r>
          </w:p>
        </w:tc>
        <w:tc>
          <w:tcPr>
            <w:tcW w:w="793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Arial" w:ascii="Arial" w:hAnsi="Arial"/>
                <w:sz w:val="24"/>
                <w:szCs w:val="24"/>
              </w:rPr>
              <w:t>Проведение плановых (рейдовых) осмотров, обследований территорий охотничьих угодий с целью выявления, предупреждения и пресечения нарушений требований законодательства в области охоты и сохранения охотничьих ресурсов</w:t>
            </w:r>
          </w:p>
        </w:tc>
        <w:tc>
          <w:tcPr>
            <w:tcW w:w="361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sz w:val="24"/>
                <w:szCs w:val="24"/>
              </w:rPr>
              <w:t>Отдел государственного надзора, контроля и правовой работы,  районные отделы</w:t>
            </w:r>
          </w:p>
        </w:tc>
      </w:tr>
      <w:tr>
        <w:trPr/>
        <w:tc>
          <w:tcPr>
            <w:tcW w:w="128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2. </w:t>
            </w:r>
          </w:p>
        </w:tc>
        <w:tc>
          <w:tcPr>
            <w:tcW w:w="211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bookmarkStart w:id="5" w:name="__DdeLink__3846_41116327641"/>
            <w:bookmarkStart w:id="6" w:name="__DdeLink__319_20918618081"/>
            <w:bookmarkStart w:id="7" w:name="__DdeLink__99521_31615989181"/>
            <w:r>
              <w:rPr>
                <w:rFonts w:cs="Arial" w:ascii="Arial" w:hAnsi="Arial"/>
                <w:sz w:val="24"/>
                <w:szCs w:val="24"/>
              </w:rPr>
              <w:t xml:space="preserve">с 1 по </w:t>
            </w:r>
            <w:bookmarkStart w:id="8" w:name="__DdeLink__50345_19750188941"/>
            <w:r>
              <w:rPr>
                <w:rFonts w:cs="Arial" w:ascii="Arial" w:hAnsi="Arial"/>
                <w:sz w:val="24"/>
                <w:szCs w:val="24"/>
              </w:rPr>
              <w:t xml:space="preserve">31  </w:t>
            </w:r>
            <w:bookmarkEnd w:id="5"/>
            <w:bookmarkEnd w:id="6"/>
            <w:bookmarkEnd w:id="7"/>
            <w:bookmarkEnd w:id="8"/>
            <w:r>
              <w:rPr>
                <w:rFonts w:cs="Arial" w:ascii="Arial" w:hAnsi="Arial"/>
                <w:sz w:val="24"/>
                <w:szCs w:val="24"/>
              </w:rPr>
              <w:t>декабря</w:t>
            </w:r>
          </w:p>
        </w:tc>
        <w:tc>
          <w:tcPr>
            <w:tcW w:w="793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Прием заявлений на получение охотничьих билетов и выдача охотничьих билетов.</w:t>
            </w:r>
          </w:p>
        </w:tc>
        <w:tc>
          <w:tcPr>
            <w:tcW w:w="361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sz w:val="24"/>
                <w:szCs w:val="24"/>
              </w:rPr>
              <w:t>Отдел государственного охотхозяйственного реестра и мониторинга объектов животного мира</w:t>
            </w:r>
          </w:p>
        </w:tc>
      </w:tr>
      <w:tr>
        <w:trPr/>
        <w:tc>
          <w:tcPr>
            <w:tcW w:w="128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3.</w:t>
            </w:r>
          </w:p>
        </w:tc>
        <w:tc>
          <w:tcPr>
            <w:tcW w:w="211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bookmarkStart w:id="9" w:name="__DdeLink__3846_41116327642"/>
            <w:bookmarkStart w:id="10" w:name="__DdeLink__319_20918618082"/>
            <w:bookmarkStart w:id="11" w:name="__DdeLink__99521_31615989182"/>
            <w:r>
              <w:rPr>
                <w:rFonts w:cs="Arial" w:ascii="Arial" w:hAnsi="Arial"/>
                <w:sz w:val="24"/>
                <w:szCs w:val="24"/>
              </w:rPr>
              <w:t xml:space="preserve">с 1 по </w:t>
            </w:r>
            <w:bookmarkStart w:id="12" w:name="__DdeLink__50345_19750188942"/>
            <w:r>
              <w:rPr>
                <w:rFonts w:cs="Arial" w:ascii="Arial" w:hAnsi="Arial"/>
                <w:sz w:val="24"/>
                <w:szCs w:val="24"/>
              </w:rPr>
              <w:t xml:space="preserve">31  </w:t>
            </w:r>
            <w:bookmarkEnd w:id="9"/>
            <w:bookmarkEnd w:id="10"/>
            <w:bookmarkEnd w:id="11"/>
            <w:bookmarkEnd w:id="12"/>
            <w:r>
              <w:rPr>
                <w:rFonts w:cs="Arial" w:ascii="Arial" w:hAnsi="Arial"/>
                <w:sz w:val="24"/>
                <w:szCs w:val="24"/>
              </w:rPr>
              <w:t>декабря</w:t>
            </w:r>
          </w:p>
        </w:tc>
        <w:tc>
          <w:tcPr>
            <w:tcW w:w="793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Сбор и размещение информации в «Информационном ресурсе ИОГВ ТО» с целью проведения оценки качества предоставляемых государственных услуг, ведения учета количества оказанных государственных услуг</w:t>
            </w:r>
          </w:p>
        </w:tc>
        <w:tc>
          <w:tcPr>
            <w:tcW w:w="361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bookmarkStart w:id="13" w:name="__DdeLink__856_3813748021"/>
            <w:bookmarkEnd w:id="13"/>
            <w:r>
              <w:rPr>
                <w:rFonts w:cs="Arial" w:ascii="Arial" w:hAnsi="Arial"/>
                <w:sz w:val="24"/>
                <w:szCs w:val="24"/>
              </w:rPr>
              <w:t>Отдел государственного охотхозяйственного реестра и мониторинга объектов животного мира</w:t>
            </w:r>
          </w:p>
        </w:tc>
      </w:tr>
      <w:tr>
        <w:trPr/>
        <w:tc>
          <w:tcPr>
            <w:tcW w:w="128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4.</w:t>
            </w:r>
          </w:p>
        </w:tc>
        <w:tc>
          <w:tcPr>
            <w:tcW w:w="211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bookmarkStart w:id="14" w:name="__DdeLink__3846_41116327643"/>
            <w:bookmarkStart w:id="15" w:name="__DdeLink__319_20918618083"/>
            <w:bookmarkStart w:id="16" w:name="__DdeLink__99521_31615989183"/>
            <w:r>
              <w:rPr>
                <w:rFonts w:cs="Arial" w:ascii="Arial" w:hAnsi="Arial"/>
                <w:sz w:val="24"/>
                <w:szCs w:val="24"/>
              </w:rPr>
              <w:t xml:space="preserve">с 1 по </w:t>
            </w:r>
            <w:bookmarkStart w:id="17" w:name="__DdeLink__50345_19750188943"/>
            <w:r>
              <w:rPr>
                <w:rFonts w:cs="Arial" w:ascii="Arial" w:hAnsi="Arial"/>
                <w:sz w:val="24"/>
                <w:szCs w:val="24"/>
              </w:rPr>
              <w:t xml:space="preserve">31  </w:t>
            </w:r>
            <w:bookmarkEnd w:id="14"/>
            <w:bookmarkEnd w:id="15"/>
            <w:bookmarkEnd w:id="16"/>
            <w:bookmarkEnd w:id="17"/>
            <w:r>
              <w:rPr>
                <w:rFonts w:cs="Arial" w:ascii="Arial" w:hAnsi="Arial"/>
                <w:sz w:val="24"/>
                <w:szCs w:val="24"/>
              </w:rPr>
              <w:t>декабря</w:t>
            </w:r>
          </w:p>
        </w:tc>
        <w:tc>
          <w:tcPr>
            <w:tcW w:w="793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Распределение и выдача разрешений на добычу охотничьих ресурсов</w:t>
            </w:r>
          </w:p>
        </w:tc>
        <w:tc>
          <w:tcPr>
            <w:tcW w:w="361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Начальники районных отделов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 </w:t>
            </w:r>
            <w:r>
              <w:rPr>
                <w:rFonts w:cs="Arial" w:ascii="Arial" w:hAnsi="Arial"/>
                <w:sz w:val="24"/>
                <w:szCs w:val="24"/>
              </w:rPr>
              <w:t>Отдел государственного охотхозяйственного реестра и мониторинга объектов животного мира</w:t>
            </w:r>
          </w:p>
        </w:tc>
      </w:tr>
      <w:tr>
        <w:trPr/>
        <w:tc>
          <w:tcPr>
            <w:tcW w:w="1289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5. </w:t>
            </w:r>
          </w:p>
        </w:tc>
        <w:tc>
          <w:tcPr>
            <w:tcW w:w="2119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bookmarkStart w:id="18" w:name="__DdeLink__3846_411163276431"/>
            <w:bookmarkStart w:id="19" w:name="__DdeLink__319_209186180831"/>
            <w:bookmarkStart w:id="20" w:name="__DdeLink__99521_316159891831"/>
            <w:r>
              <w:rPr>
                <w:rFonts w:cs="Arial" w:ascii="Arial" w:hAnsi="Arial"/>
                <w:sz w:val="24"/>
                <w:szCs w:val="24"/>
              </w:rPr>
              <w:t xml:space="preserve">с 1 по </w:t>
            </w:r>
            <w:bookmarkStart w:id="21" w:name="__DdeLink__50345_197501889431"/>
            <w:r>
              <w:rPr>
                <w:rFonts w:cs="Arial" w:ascii="Arial" w:hAnsi="Arial"/>
                <w:sz w:val="24"/>
                <w:szCs w:val="24"/>
              </w:rPr>
              <w:t xml:space="preserve">31  </w:t>
            </w:r>
            <w:bookmarkEnd w:id="18"/>
            <w:bookmarkEnd w:id="19"/>
            <w:bookmarkEnd w:id="20"/>
            <w:bookmarkEnd w:id="21"/>
            <w:r>
              <w:rPr>
                <w:rFonts w:cs="Arial" w:ascii="Arial" w:hAnsi="Arial"/>
                <w:sz w:val="24"/>
                <w:szCs w:val="24"/>
              </w:rPr>
              <w:t>декабря</w:t>
            </w:r>
          </w:p>
        </w:tc>
        <w:tc>
          <w:tcPr>
            <w:tcW w:w="7939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Ведение бюджетного учета и составление отчетности Управления</w:t>
            </w:r>
          </w:p>
        </w:tc>
        <w:tc>
          <w:tcPr>
            <w:tcW w:w="3614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Отдел бухгалтерского учета и экономики</w:t>
            </w:r>
          </w:p>
        </w:tc>
      </w:tr>
      <w:tr>
        <w:trPr/>
        <w:tc>
          <w:tcPr>
            <w:tcW w:w="1289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6.</w:t>
            </w:r>
          </w:p>
        </w:tc>
        <w:tc>
          <w:tcPr>
            <w:tcW w:w="2119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С 1 по 31 декабря</w:t>
            </w:r>
          </w:p>
        </w:tc>
        <w:tc>
          <w:tcPr>
            <w:tcW w:w="7939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Материально-техническое обеспечение деятельности управления. Осуществление государственных закупок </w:t>
            </w:r>
          </w:p>
        </w:tc>
        <w:tc>
          <w:tcPr>
            <w:tcW w:w="3614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Служба хозяйственного обеспечения</w:t>
            </w:r>
          </w:p>
        </w:tc>
      </w:tr>
      <w:tr>
        <w:trPr>
          <w:trHeight w:val="420" w:hRule="atLeast"/>
        </w:trPr>
        <w:tc>
          <w:tcPr>
            <w:tcW w:w="14961" w:type="dxa"/>
            <w:gridSpan w:val="4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  <w:t>Организационные мероприятия, проводимые с участием представителей Управления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</w:r>
          </w:p>
        </w:tc>
      </w:tr>
      <w:tr>
        <w:trPr/>
        <w:tc>
          <w:tcPr>
            <w:tcW w:w="128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211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bookmarkStart w:id="22" w:name="__DdeLink__3846_41116327644"/>
            <w:bookmarkStart w:id="23" w:name="__DdeLink__319_20918618084"/>
            <w:bookmarkStart w:id="24" w:name="__DdeLink__99521_31615989184"/>
            <w:r>
              <w:rPr>
                <w:rFonts w:cs="Arial" w:ascii="Arial" w:hAnsi="Arial"/>
                <w:sz w:val="24"/>
                <w:szCs w:val="24"/>
              </w:rPr>
              <w:t xml:space="preserve">с 1 по </w:t>
            </w:r>
            <w:bookmarkStart w:id="25" w:name="__DdeLink__50345_19750188944"/>
            <w:r>
              <w:rPr>
                <w:rFonts w:cs="Arial" w:ascii="Arial" w:hAnsi="Arial"/>
                <w:sz w:val="24"/>
                <w:szCs w:val="24"/>
              </w:rPr>
              <w:t xml:space="preserve">31  </w:t>
            </w:r>
            <w:bookmarkEnd w:id="22"/>
            <w:bookmarkEnd w:id="23"/>
            <w:bookmarkEnd w:id="24"/>
            <w:bookmarkEnd w:id="25"/>
            <w:r>
              <w:rPr>
                <w:rFonts w:cs="Arial" w:ascii="Arial" w:hAnsi="Arial"/>
                <w:sz w:val="24"/>
                <w:szCs w:val="24"/>
              </w:rPr>
              <w:t>декабря</w:t>
            </w:r>
          </w:p>
        </w:tc>
        <w:tc>
          <w:tcPr>
            <w:tcW w:w="793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Arial" w:ascii="Arial" w:hAnsi="Arial"/>
                <w:sz w:val="24"/>
                <w:szCs w:val="24"/>
              </w:rPr>
              <w:t>Заседание Общественного совета при Госохотуправлении Тюменской области «О результатах деятельности Общественного совета при Госохотуправлении Тюменской области. О проведенных мероприятиях по проведению коррупции»</w:t>
            </w:r>
          </w:p>
        </w:tc>
        <w:tc>
          <w:tcPr>
            <w:tcW w:w="361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Отдел государственного охотхозяйственного реестра и мониторинга объектов животного мира</w:t>
            </w:r>
          </w:p>
        </w:tc>
      </w:tr>
      <w:tr>
        <w:trPr/>
        <w:tc>
          <w:tcPr>
            <w:tcW w:w="128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cs="Arial" w:ascii="Arial" w:hAnsi="Arial"/>
                <w:highlight w:val="yellow"/>
              </w:rPr>
            </w:r>
          </w:p>
        </w:tc>
        <w:tc>
          <w:tcPr>
            <w:tcW w:w="211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cs="Arial" w:ascii="Arial" w:hAnsi="Arial"/>
                <w:highlight w:val="yellow"/>
              </w:rPr>
            </w:r>
          </w:p>
        </w:tc>
        <w:tc>
          <w:tcPr>
            <w:tcW w:w="793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highlight w:val="yellow"/>
              </w:rPr>
            </w:pPr>
            <w:r>
              <w:rPr>
                <w:rFonts w:cs="Arial" w:ascii="Arial" w:hAnsi="Arial"/>
                <w:highlight w:val="yellow"/>
              </w:rPr>
            </w:r>
          </w:p>
        </w:tc>
        <w:tc>
          <w:tcPr>
            <w:tcW w:w="361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cs="Arial" w:ascii="Arial" w:hAnsi="Arial"/>
                <w:highlight w:val="yellow"/>
              </w:rPr>
            </w:r>
          </w:p>
        </w:tc>
      </w:tr>
      <w:tr>
        <w:trPr/>
        <w:tc>
          <w:tcPr>
            <w:tcW w:w="14961" w:type="dxa"/>
            <w:gridSpan w:val="4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  <w:t>Заседания коллегиальных органов, комиссий, советов при Управлении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</w:r>
          </w:p>
        </w:tc>
      </w:tr>
      <w:tr>
        <w:trPr/>
        <w:tc>
          <w:tcPr>
            <w:tcW w:w="128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211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793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361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</w:tr>
      <w:tr>
        <w:trPr/>
        <w:tc>
          <w:tcPr>
            <w:tcW w:w="128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211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793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61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</w:tbl>
    <w:p>
      <w:pPr>
        <w:pStyle w:val="Normal"/>
        <w:spacing w:lineRule="auto" w:line="240" w:before="0" w:after="200"/>
        <w:rPr/>
      </w:pPr>
      <w:r>
        <w:rPr/>
      </w:r>
    </w:p>
    <w:sectPr>
      <w:type w:val="nextPage"/>
      <w:pgSz w:orient="landscape" w:w="16838" w:h="11906"/>
      <w:pgMar w:left="1134" w:right="1134" w:header="0" w:top="1701" w:footer="0" w:bottom="85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Strong">
    <w:name w:val="Strong"/>
    <w:basedOn w:val="DefaultParagraphFont"/>
    <w:uiPriority w:val="22"/>
    <w:qFormat/>
    <w:rsid w:val="00493113"/>
    <w:rPr>
      <w:b/>
      <w:bCs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unhideWhenUsed/>
    <w:qFormat/>
    <w:rsid w:val="00493113"/>
    <w:pPr>
      <w:spacing w:lineRule="auto" w:line="240" w:before="0" w:after="2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1379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BD058-7A85-4FDF-952E-31D87D205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Application>LibreOffice/6.0.3.2$Windows_X86_64 LibreOffice_project/8f48d515416608e3a835360314dac7e47fd0b821</Application>
  <Pages>2</Pages>
  <Words>251</Words>
  <Characters>1817</Characters>
  <CharactersWithSpaces>2043</CharactersWithSpaces>
  <Paragraphs>39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2015-05-28T08:01:00Z</dcterms:created>
  <dc:creator>Петровичева Светлана Владимировна</dc:creator>
  <dc:description/>
  <dc:language>ru-RU</dc:language>
  <cp:lastModifiedBy/>
  <dcterms:modified xsi:type="dcterms:W3CDTF">2018-11-02T12:23:31Z</dcterms:modified>
  <cp:revision>56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